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CC" w:rsidRPr="00D17222" w:rsidRDefault="00CC0ACC" w:rsidP="00DB416A">
      <w:pPr>
        <w:pStyle w:val="Heading1"/>
        <w:jc w:val="center"/>
      </w:pPr>
      <w:bookmarkStart w:id="0" w:name="_GoBack"/>
      <w:bookmarkEnd w:id="0"/>
      <w:r>
        <w:t>BY-L</w:t>
      </w:r>
      <w:r w:rsidRPr="00D17222">
        <w:t>AWS OF LAKE CORA CORPORATION</w:t>
      </w:r>
    </w:p>
    <w:p w:rsidR="00CC0ACC" w:rsidRPr="00D17222" w:rsidRDefault="00CC0ACC" w:rsidP="00DB416A">
      <w:pPr>
        <w:jc w:val="center"/>
        <w:rPr>
          <w:rFonts w:ascii="Times New Roman" w:hAnsi="Times New Roman" w:cs="Times New Roman"/>
          <w:sz w:val="24"/>
          <w:szCs w:val="24"/>
        </w:rPr>
      </w:pPr>
      <w:r w:rsidRPr="00D17222">
        <w:rPr>
          <w:rFonts w:ascii="Times New Roman" w:hAnsi="Times New Roman" w:cs="Times New Roman"/>
          <w:sz w:val="24"/>
          <w:szCs w:val="24"/>
        </w:rPr>
        <w:t>(Revised July, 1996)</w:t>
      </w:r>
    </w:p>
    <w:p w:rsidR="00CC0ACC" w:rsidRPr="00D17222" w:rsidRDefault="00CC0ACC" w:rsidP="00CC0ACC">
      <w:pPr>
        <w:pStyle w:val="Heading2"/>
      </w:pPr>
      <w:r w:rsidRPr="00D17222">
        <w:t xml:space="preserve">ARTICLE I. </w:t>
      </w:r>
      <w:r>
        <w:tab/>
      </w:r>
      <w:r>
        <w:tab/>
      </w:r>
      <w:r w:rsidRPr="00D17222">
        <w:t xml:space="preserve">PURPOSES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 xml:space="preserve">To promote and to operate as a community of common interest </w:t>
      </w:r>
      <w:r>
        <w:rPr>
          <w:rFonts w:ascii="Times New Roman" w:hAnsi="Times New Roman" w:cs="Times New Roman"/>
          <w:sz w:val="24"/>
          <w:szCs w:val="24"/>
        </w:rPr>
        <w:t>to</w:t>
      </w:r>
      <w:r w:rsidRPr="00D17222">
        <w:rPr>
          <w:rFonts w:ascii="Times New Roman" w:hAnsi="Times New Roman" w:cs="Times New Roman"/>
          <w:sz w:val="24"/>
          <w:szCs w:val="24"/>
        </w:rPr>
        <w:t xml:space="preserve"> protect and enhance the water quality,</w:t>
      </w:r>
      <w:r>
        <w:rPr>
          <w:rFonts w:ascii="Times New Roman" w:hAnsi="Times New Roman" w:cs="Times New Roman"/>
          <w:sz w:val="24"/>
          <w:szCs w:val="24"/>
        </w:rPr>
        <w:t xml:space="preserve"> </w:t>
      </w:r>
      <w:r w:rsidRPr="00D17222">
        <w:rPr>
          <w:rFonts w:ascii="Times New Roman" w:hAnsi="Times New Roman" w:cs="Times New Roman"/>
          <w:sz w:val="24"/>
          <w:szCs w:val="24"/>
        </w:rPr>
        <w:t>water</w:t>
      </w:r>
      <w:r>
        <w:rPr>
          <w:rFonts w:ascii="Times New Roman" w:hAnsi="Times New Roman" w:cs="Times New Roman"/>
          <w:sz w:val="24"/>
          <w:szCs w:val="24"/>
        </w:rPr>
        <w:t xml:space="preserve"> </w:t>
      </w:r>
      <w:r w:rsidRPr="00D17222">
        <w:rPr>
          <w:rFonts w:ascii="Times New Roman" w:hAnsi="Times New Roman" w:cs="Times New Roman"/>
          <w:sz w:val="24"/>
          <w:szCs w:val="24"/>
        </w:rPr>
        <w:t>safety, land values, enjoyment of</w:t>
      </w:r>
      <w:r w:rsidR="00DB416A">
        <w:rPr>
          <w:rFonts w:ascii="Times New Roman" w:hAnsi="Times New Roman" w:cs="Times New Roman"/>
          <w:sz w:val="24"/>
          <w:szCs w:val="24"/>
        </w:rPr>
        <w:t xml:space="preserve"> </w:t>
      </w:r>
      <w:r w:rsidRPr="00D17222">
        <w:rPr>
          <w:rFonts w:ascii="Times New Roman" w:hAnsi="Times New Roman" w:cs="Times New Roman"/>
          <w:sz w:val="24"/>
          <w:szCs w:val="24"/>
        </w:rPr>
        <w:t>property and social relations at Lake Cora, Van Buren County, Michigan. To buy, sell, hold, lease and control real or personal property as may be incidental to the foregoing purposes bu</w:t>
      </w:r>
      <w:r>
        <w:rPr>
          <w:rFonts w:ascii="Times New Roman" w:hAnsi="Times New Roman" w:cs="Times New Roman"/>
          <w:sz w:val="24"/>
          <w:szCs w:val="24"/>
        </w:rPr>
        <w:t>t</w:t>
      </w:r>
      <w:r w:rsidRPr="00D17222">
        <w:rPr>
          <w:rFonts w:ascii="Times New Roman" w:hAnsi="Times New Roman" w:cs="Times New Roman"/>
          <w:sz w:val="24"/>
          <w:szCs w:val="24"/>
        </w:rPr>
        <w:t xml:space="preserve"> not for profit. </w:t>
      </w:r>
    </w:p>
    <w:p w:rsidR="00CC0ACC" w:rsidRPr="00D17222" w:rsidRDefault="00CC0ACC" w:rsidP="00CC0ACC">
      <w:pPr>
        <w:pStyle w:val="Heading2"/>
      </w:pPr>
      <w:r w:rsidRPr="00D17222">
        <w:t xml:space="preserve">ARTICLE II. </w:t>
      </w:r>
      <w:r>
        <w:tab/>
      </w:r>
      <w:r>
        <w:tab/>
      </w:r>
      <w:r w:rsidRPr="00D17222">
        <w:t xml:space="preserve">MEMBERSHIP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SEC.1.</w:t>
      </w:r>
      <w:r w:rsidRPr="00D17222">
        <w:rPr>
          <w:rFonts w:ascii="Times New Roman" w:hAnsi="Times New Roman" w:cs="Times New Roman"/>
          <w:sz w:val="24"/>
          <w:szCs w:val="24"/>
        </w:rPr>
        <w:t xml:space="preserve"> All memberships are on a family basis.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SEC.2.</w:t>
      </w:r>
      <w:r w:rsidRPr="00D17222">
        <w:rPr>
          <w:rFonts w:ascii="Times New Roman" w:hAnsi="Times New Roman" w:cs="Times New Roman"/>
          <w:sz w:val="24"/>
          <w:szCs w:val="24"/>
        </w:rPr>
        <w:t xml:space="preserve"> The following are eligible for membership in the Corporation upon payment of a membership fee: </w:t>
      </w:r>
    </w:p>
    <w:p w:rsidR="00CC0ACC" w:rsidRPr="001A4343" w:rsidRDefault="00CC0ACC" w:rsidP="00CC0ACC">
      <w:pPr>
        <w:pStyle w:val="ListParagraph"/>
        <w:numPr>
          <w:ilvl w:val="0"/>
          <w:numId w:val="1"/>
        </w:numPr>
        <w:rPr>
          <w:rFonts w:ascii="Times New Roman" w:hAnsi="Times New Roman" w:cs="Times New Roman"/>
          <w:sz w:val="24"/>
          <w:szCs w:val="24"/>
        </w:rPr>
      </w:pPr>
      <w:r w:rsidRPr="001A4343">
        <w:rPr>
          <w:rFonts w:ascii="Times New Roman" w:hAnsi="Times New Roman" w:cs="Times New Roman"/>
          <w:sz w:val="24"/>
          <w:szCs w:val="24"/>
        </w:rPr>
        <w:t xml:space="preserve">A family owning real estate with Lake Cora Frontage. </w:t>
      </w:r>
    </w:p>
    <w:p w:rsidR="00CC0ACC" w:rsidRPr="001A4343" w:rsidRDefault="00CC0ACC" w:rsidP="00CC0ACC">
      <w:pPr>
        <w:pStyle w:val="ListParagraph"/>
        <w:numPr>
          <w:ilvl w:val="0"/>
          <w:numId w:val="1"/>
        </w:numPr>
        <w:rPr>
          <w:rFonts w:ascii="Times New Roman" w:hAnsi="Times New Roman" w:cs="Times New Roman"/>
          <w:sz w:val="24"/>
          <w:szCs w:val="24"/>
        </w:rPr>
      </w:pPr>
      <w:r w:rsidRPr="001A4343">
        <w:rPr>
          <w:rFonts w:ascii="Times New Roman" w:hAnsi="Times New Roman" w:cs="Times New Roman"/>
          <w:sz w:val="24"/>
          <w:szCs w:val="24"/>
        </w:rPr>
        <w:t>A family</w:t>
      </w:r>
      <w:r>
        <w:rPr>
          <w:rFonts w:ascii="Times New Roman" w:hAnsi="Times New Roman" w:cs="Times New Roman"/>
          <w:sz w:val="24"/>
          <w:szCs w:val="24"/>
        </w:rPr>
        <w:t xml:space="preserve"> owning</w:t>
      </w:r>
      <w:r w:rsidRPr="001A4343">
        <w:rPr>
          <w:rFonts w:ascii="Times New Roman" w:hAnsi="Times New Roman" w:cs="Times New Roman"/>
          <w:sz w:val="24"/>
          <w:szCs w:val="24"/>
        </w:rPr>
        <w:t xml:space="preserve"> real estate not with Lake Cora Fro</w:t>
      </w:r>
      <w:r>
        <w:rPr>
          <w:rFonts w:ascii="Times New Roman" w:hAnsi="Times New Roman" w:cs="Times New Roman"/>
          <w:sz w:val="24"/>
          <w:szCs w:val="24"/>
        </w:rPr>
        <w:t>ntage, provided a two-thirds (2/</w:t>
      </w:r>
      <w:r w:rsidRPr="001A4343">
        <w:rPr>
          <w:rFonts w:ascii="Times New Roman" w:hAnsi="Times New Roman" w:cs="Times New Roman"/>
          <w:sz w:val="24"/>
          <w:szCs w:val="24"/>
        </w:rPr>
        <w:t>3) vote of</w:t>
      </w:r>
      <w:r>
        <w:rPr>
          <w:rFonts w:ascii="Times New Roman" w:hAnsi="Times New Roman" w:cs="Times New Roman"/>
          <w:sz w:val="24"/>
          <w:szCs w:val="24"/>
        </w:rPr>
        <w:t xml:space="preserve"> </w:t>
      </w:r>
      <w:r w:rsidRPr="001A4343">
        <w:rPr>
          <w:rFonts w:ascii="Times New Roman" w:hAnsi="Times New Roman" w:cs="Times New Roman"/>
          <w:sz w:val="24"/>
          <w:szCs w:val="24"/>
        </w:rPr>
        <w:t xml:space="preserve">the Board of Directors present at any regularly scheduled meeting of the Board determines that the applicant share common interest in the purposes of the Corporation and approves membership. </w:t>
      </w:r>
    </w:p>
    <w:p w:rsidR="00CC0ACC" w:rsidRPr="001A4343" w:rsidRDefault="00CC0ACC" w:rsidP="00CC0ACC">
      <w:pPr>
        <w:pStyle w:val="ListParagraph"/>
        <w:numPr>
          <w:ilvl w:val="0"/>
          <w:numId w:val="1"/>
        </w:numPr>
        <w:rPr>
          <w:rFonts w:ascii="Times New Roman" w:hAnsi="Times New Roman" w:cs="Times New Roman"/>
          <w:sz w:val="24"/>
          <w:szCs w:val="24"/>
        </w:rPr>
      </w:pPr>
      <w:r w:rsidRPr="001A4343">
        <w:rPr>
          <w:rFonts w:ascii="Times New Roman" w:hAnsi="Times New Roman" w:cs="Times New Roman"/>
          <w:sz w:val="24"/>
          <w:szCs w:val="24"/>
        </w:rPr>
        <w:t>A family not owning but residing on real estate with Lake Cora F</w:t>
      </w:r>
      <w:r>
        <w:rPr>
          <w:rFonts w:ascii="Times New Roman" w:hAnsi="Times New Roman" w:cs="Times New Roman"/>
          <w:sz w:val="24"/>
          <w:szCs w:val="24"/>
        </w:rPr>
        <w:t>rontage, provided two-thirds (2/</w:t>
      </w:r>
      <w:r w:rsidRPr="001A4343">
        <w:rPr>
          <w:rFonts w:ascii="Times New Roman" w:hAnsi="Times New Roman" w:cs="Times New Roman"/>
          <w:sz w:val="24"/>
          <w:szCs w:val="24"/>
        </w:rPr>
        <w:t xml:space="preserve">3) of the Board Of Directors approves membership, at any scheduled meeting of the Board.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SEC.3.</w:t>
      </w:r>
      <w:r w:rsidRPr="00D17222">
        <w:rPr>
          <w:rFonts w:ascii="Times New Roman" w:hAnsi="Times New Roman" w:cs="Times New Roman"/>
          <w:sz w:val="24"/>
          <w:szCs w:val="24"/>
        </w:rPr>
        <w:t xml:space="preserve"> Membership terminates whenever one of</w:t>
      </w:r>
      <w:r>
        <w:rPr>
          <w:rFonts w:ascii="Times New Roman" w:hAnsi="Times New Roman" w:cs="Times New Roman"/>
          <w:sz w:val="24"/>
          <w:szCs w:val="24"/>
        </w:rPr>
        <w:t xml:space="preserve"> the membership eli</w:t>
      </w:r>
      <w:r w:rsidRPr="00D17222">
        <w:rPr>
          <w:rFonts w:ascii="Times New Roman" w:hAnsi="Times New Roman" w:cs="Times New Roman"/>
          <w:sz w:val="24"/>
          <w:szCs w:val="24"/>
        </w:rPr>
        <w:t>gibility require</w:t>
      </w:r>
      <w:r w:rsidR="00DB416A">
        <w:rPr>
          <w:rFonts w:ascii="Times New Roman" w:hAnsi="Times New Roman" w:cs="Times New Roman"/>
          <w:sz w:val="24"/>
          <w:szCs w:val="24"/>
        </w:rPr>
        <w:t>ment</w:t>
      </w:r>
      <w:r>
        <w:rPr>
          <w:rFonts w:ascii="Times New Roman" w:hAnsi="Times New Roman" w:cs="Times New Roman"/>
          <w:sz w:val="24"/>
          <w:szCs w:val="24"/>
        </w:rPr>
        <w:t>s ceases</w:t>
      </w:r>
      <w:r w:rsidRPr="00D17222">
        <w:rPr>
          <w:rFonts w:ascii="Times New Roman" w:hAnsi="Times New Roman" w:cs="Times New Roman"/>
          <w:sz w:val="24"/>
          <w:szCs w:val="24"/>
        </w:rPr>
        <w:t xml:space="preserve"> to exist or upon voluntary withdrawal by memb</w:t>
      </w:r>
      <w:r>
        <w:rPr>
          <w:rFonts w:ascii="Times New Roman" w:hAnsi="Times New Roman" w:cs="Times New Roman"/>
          <w:sz w:val="24"/>
          <w:szCs w:val="24"/>
        </w:rPr>
        <w:t>er family</w:t>
      </w:r>
      <w:r w:rsidRPr="00D17222">
        <w:rPr>
          <w:rFonts w:ascii="Times New Roman" w:hAnsi="Times New Roman" w:cs="Times New Roman"/>
          <w:sz w:val="24"/>
          <w:szCs w:val="24"/>
        </w:rPr>
        <w:t xml:space="preserve">. </w:t>
      </w:r>
    </w:p>
    <w:p w:rsidR="00CC0ACC" w:rsidRPr="00D17222" w:rsidRDefault="00CC0ACC" w:rsidP="00CC0ACC">
      <w:pPr>
        <w:pStyle w:val="Heading2"/>
      </w:pPr>
      <w:r w:rsidRPr="00D17222">
        <w:t xml:space="preserve">ARTICLE III. </w:t>
      </w:r>
      <w:r>
        <w:tab/>
      </w:r>
      <w:r w:rsidRPr="00D17222">
        <w:t>VOTING AND O</w:t>
      </w:r>
      <w:r>
        <w:t>FFICE HOLDI</w:t>
      </w:r>
      <w:r w:rsidRPr="00D17222">
        <w:t xml:space="preserve">NG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SEC.1.</w:t>
      </w:r>
      <w:r w:rsidRPr="00D17222">
        <w:rPr>
          <w:rFonts w:ascii="Times New Roman" w:hAnsi="Times New Roman" w:cs="Times New Roman"/>
          <w:sz w:val="24"/>
          <w:szCs w:val="24"/>
        </w:rPr>
        <w:t xml:space="preserve"> Each member family shall have one vote. Any adult member may exercise that vote.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SEC.2.</w:t>
      </w:r>
      <w:r>
        <w:rPr>
          <w:rFonts w:ascii="Times New Roman" w:hAnsi="Times New Roman" w:cs="Times New Roman"/>
          <w:sz w:val="24"/>
          <w:szCs w:val="24"/>
        </w:rPr>
        <w:t xml:space="preserve"> Each member family is l</w:t>
      </w:r>
      <w:r w:rsidRPr="00D17222">
        <w:rPr>
          <w:rFonts w:ascii="Times New Roman" w:hAnsi="Times New Roman" w:cs="Times New Roman"/>
          <w:sz w:val="24"/>
          <w:szCs w:val="24"/>
        </w:rPr>
        <w:t xml:space="preserve">imited to one office holding on the Board of Directors.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SEC.3.</w:t>
      </w:r>
      <w:r>
        <w:rPr>
          <w:rFonts w:ascii="Times New Roman" w:hAnsi="Times New Roman" w:cs="Times New Roman"/>
          <w:sz w:val="24"/>
          <w:szCs w:val="24"/>
        </w:rPr>
        <w:t xml:space="preserve"> Unless otherw</w:t>
      </w:r>
      <w:r w:rsidRPr="00D17222">
        <w:rPr>
          <w:rFonts w:ascii="Times New Roman" w:hAnsi="Times New Roman" w:cs="Times New Roman"/>
          <w:sz w:val="24"/>
          <w:szCs w:val="24"/>
        </w:rPr>
        <w:t>ise specified in these By-Laws, any vote is determined by a simple majority of</w:t>
      </w:r>
      <w:r w:rsidR="00DB416A">
        <w:rPr>
          <w:rFonts w:ascii="Times New Roman" w:hAnsi="Times New Roman" w:cs="Times New Roman"/>
          <w:sz w:val="24"/>
          <w:szCs w:val="24"/>
        </w:rPr>
        <w:t xml:space="preserve"> </w:t>
      </w:r>
      <w:r w:rsidRPr="00D17222">
        <w:rPr>
          <w:rFonts w:ascii="Times New Roman" w:hAnsi="Times New Roman" w:cs="Times New Roman"/>
          <w:sz w:val="24"/>
          <w:szCs w:val="24"/>
        </w:rPr>
        <w:t xml:space="preserve">those present and voting at any meeting where a quorum is present as defined in these By-law’s. </w:t>
      </w:r>
    </w:p>
    <w:p w:rsidR="00CC0ACC" w:rsidRPr="00D17222" w:rsidRDefault="00CC0ACC" w:rsidP="00CC0ACC">
      <w:pPr>
        <w:pStyle w:val="Heading2"/>
      </w:pPr>
      <w:r w:rsidRPr="00D17222">
        <w:t>ART</w:t>
      </w:r>
      <w:r>
        <w:t>I</w:t>
      </w:r>
      <w:r w:rsidRPr="00D17222">
        <w:t>C</w:t>
      </w:r>
      <w:r>
        <w:t>L</w:t>
      </w:r>
      <w:r w:rsidRPr="00D17222">
        <w:t xml:space="preserve">E IV. </w:t>
      </w:r>
      <w:r>
        <w:tab/>
      </w:r>
      <w:r w:rsidRPr="00D17222">
        <w:t xml:space="preserve">GOVERNMENT AND BOARD OF DIRECTORS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SEC.1.</w:t>
      </w:r>
      <w:r w:rsidRPr="00D17222">
        <w:rPr>
          <w:rFonts w:ascii="Times New Roman" w:hAnsi="Times New Roman" w:cs="Times New Roman"/>
          <w:sz w:val="24"/>
          <w:szCs w:val="24"/>
        </w:rPr>
        <w:t xml:space="preserve"> The members shall, at each annual meeting, as hereinafter provided for, select a Board of </w:t>
      </w:r>
      <w:r>
        <w:rPr>
          <w:rFonts w:ascii="Times New Roman" w:hAnsi="Times New Roman" w:cs="Times New Roman"/>
          <w:sz w:val="24"/>
          <w:szCs w:val="24"/>
        </w:rPr>
        <w:t>Directors. The Boa</w:t>
      </w:r>
      <w:r w:rsidRPr="00D17222">
        <w:rPr>
          <w:rFonts w:ascii="Times New Roman" w:hAnsi="Times New Roman" w:cs="Times New Roman"/>
          <w:sz w:val="24"/>
          <w:szCs w:val="24"/>
        </w:rPr>
        <w:t>r</w:t>
      </w:r>
      <w:r>
        <w:rPr>
          <w:rFonts w:ascii="Times New Roman" w:hAnsi="Times New Roman" w:cs="Times New Roman"/>
          <w:sz w:val="24"/>
          <w:szCs w:val="24"/>
        </w:rPr>
        <w:t>d</w:t>
      </w:r>
      <w:r w:rsidRPr="00D17222">
        <w:rPr>
          <w:rFonts w:ascii="Times New Roman" w:hAnsi="Times New Roman" w:cs="Times New Roman"/>
          <w:sz w:val="24"/>
          <w:szCs w:val="24"/>
        </w:rPr>
        <w:t xml:space="preserve"> shall consist of nine (9) members. A Director must be at least 16 years of</w:t>
      </w:r>
      <w:r>
        <w:rPr>
          <w:rFonts w:ascii="Times New Roman" w:hAnsi="Times New Roman" w:cs="Times New Roman"/>
          <w:sz w:val="24"/>
          <w:szCs w:val="24"/>
        </w:rPr>
        <w:t xml:space="preserve"> </w:t>
      </w:r>
      <w:r w:rsidRPr="00D17222">
        <w:rPr>
          <w:rFonts w:ascii="Times New Roman" w:hAnsi="Times New Roman" w:cs="Times New Roman"/>
          <w:sz w:val="24"/>
          <w:szCs w:val="24"/>
        </w:rPr>
        <w:t>age. A Director shall serve a three year term of</w:t>
      </w:r>
      <w:r>
        <w:rPr>
          <w:rFonts w:ascii="Times New Roman" w:hAnsi="Times New Roman" w:cs="Times New Roman"/>
          <w:sz w:val="24"/>
          <w:szCs w:val="24"/>
        </w:rPr>
        <w:t xml:space="preserve"> </w:t>
      </w:r>
      <w:r w:rsidRPr="00D17222">
        <w:rPr>
          <w:rFonts w:ascii="Times New Roman" w:hAnsi="Times New Roman" w:cs="Times New Roman"/>
          <w:sz w:val="24"/>
          <w:szCs w:val="24"/>
        </w:rPr>
        <w:t xml:space="preserve">office. The terms of </w:t>
      </w:r>
      <w:r w:rsidRPr="00D17222">
        <w:rPr>
          <w:rFonts w:ascii="Times New Roman" w:hAnsi="Times New Roman" w:cs="Times New Roman"/>
          <w:sz w:val="24"/>
          <w:szCs w:val="24"/>
        </w:rPr>
        <w:lastRenderedPageBreak/>
        <w:t>office shall be staggered so that at each annual meeting three Board vacancies wi</w:t>
      </w:r>
      <w:r>
        <w:rPr>
          <w:rFonts w:ascii="Times New Roman" w:hAnsi="Times New Roman" w:cs="Times New Roman"/>
          <w:sz w:val="24"/>
          <w:szCs w:val="24"/>
        </w:rPr>
        <w:t>ll</w:t>
      </w:r>
      <w:r w:rsidRPr="00D17222">
        <w:rPr>
          <w:rFonts w:ascii="Times New Roman" w:hAnsi="Times New Roman" w:cs="Times New Roman"/>
          <w:sz w:val="24"/>
          <w:szCs w:val="24"/>
        </w:rPr>
        <w:t xml:space="preserve"> be filled by election.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SEC.2.</w:t>
      </w:r>
      <w:r w:rsidRPr="00D17222">
        <w:rPr>
          <w:rFonts w:ascii="Times New Roman" w:hAnsi="Times New Roman" w:cs="Times New Roman"/>
          <w:sz w:val="24"/>
          <w:szCs w:val="24"/>
        </w:rPr>
        <w:t xml:space="preserve"> The Board members so elected will select from their number a President, Vice President, Secretary and Treasurer to act in that capacity for one year. </w:t>
      </w:r>
    </w:p>
    <w:p w:rsidR="00CC0ACC" w:rsidRPr="00DB416A" w:rsidRDefault="00CC0ACC" w:rsidP="00CC0ACC">
      <w:pPr>
        <w:ind w:left="720"/>
        <w:rPr>
          <w:rFonts w:ascii="Times New Roman" w:hAnsi="Times New Roman" w:cs="Times New Roman"/>
          <w:color w:val="FF0000"/>
          <w:sz w:val="24"/>
          <w:szCs w:val="24"/>
        </w:rPr>
      </w:pPr>
      <w:r w:rsidRPr="002C30D1">
        <w:rPr>
          <w:rFonts w:ascii="Times New Roman" w:hAnsi="Times New Roman" w:cs="Times New Roman"/>
          <w:b/>
          <w:sz w:val="24"/>
          <w:szCs w:val="24"/>
        </w:rPr>
        <w:t>SEC.3.</w:t>
      </w:r>
      <w:r w:rsidRPr="00D17222">
        <w:rPr>
          <w:rFonts w:ascii="Times New Roman" w:hAnsi="Times New Roman" w:cs="Times New Roman"/>
          <w:sz w:val="24"/>
          <w:szCs w:val="24"/>
        </w:rPr>
        <w:t xml:space="preserve"> The Board of Directors shall have to po</w:t>
      </w:r>
      <w:r>
        <w:rPr>
          <w:rFonts w:ascii="Times New Roman" w:hAnsi="Times New Roman" w:cs="Times New Roman"/>
          <w:sz w:val="24"/>
          <w:szCs w:val="24"/>
        </w:rPr>
        <w:t>wer to promulgate and enforce al</w:t>
      </w:r>
      <w:r w:rsidRPr="00D17222">
        <w:rPr>
          <w:rFonts w:ascii="Times New Roman" w:hAnsi="Times New Roman" w:cs="Times New Roman"/>
          <w:sz w:val="24"/>
          <w:szCs w:val="24"/>
        </w:rPr>
        <w:t>l rules and regulations pertaining to the operation of the Corporation. The Board may not spend in excess of $800 in any transaction without prior approval of the members obtained at a duly convened meeting of</w:t>
      </w:r>
      <w:r>
        <w:rPr>
          <w:rFonts w:ascii="Times New Roman" w:hAnsi="Times New Roman" w:cs="Times New Roman"/>
          <w:sz w:val="24"/>
          <w:szCs w:val="24"/>
        </w:rPr>
        <w:t xml:space="preserve"> </w:t>
      </w:r>
      <w:r w:rsidRPr="00D17222">
        <w:rPr>
          <w:rFonts w:ascii="Times New Roman" w:hAnsi="Times New Roman" w:cs="Times New Roman"/>
          <w:sz w:val="24"/>
          <w:szCs w:val="24"/>
        </w:rPr>
        <w:t>the membership. The Board may do and perform any act</w:t>
      </w:r>
      <w:r>
        <w:rPr>
          <w:rFonts w:ascii="Times New Roman" w:hAnsi="Times New Roman" w:cs="Times New Roman"/>
          <w:sz w:val="24"/>
          <w:szCs w:val="24"/>
        </w:rPr>
        <w:t xml:space="preserve"> that the Corporation may lawfull</w:t>
      </w:r>
      <w:r w:rsidRPr="00D17222">
        <w:rPr>
          <w:rFonts w:ascii="Times New Roman" w:hAnsi="Times New Roman" w:cs="Times New Roman"/>
          <w:sz w:val="24"/>
          <w:szCs w:val="24"/>
        </w:rPr>
        <w:t xml:space="preserve">y do and perform. </w:t>
      </w:r>
      <w:r w:rsidR="00DB416A">
        <w:rPr>
          <w:rFonts w:ascii="Times New Roman" w:hAnsi="Times New Roman" w:cs="Times New Roman"/>
          <w:color w:val="FF0000"/>
          <w:sz w:val="24"/>
          <w:szCs w:val="24"/>
        </w:rPr>
        <w:t>The $800 limit shall not apply to lake weed treatment.</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SEC.4.</w:t>
      </w:r>
      <w:r>
        <w:rPr>
          <w:rFonts w:ascii="Times New Roman" w:hAnsi="Times New Roman" w:cs="Times New Roman"/>
          <w:sz w:val="24"/>
          <w:szCs w:val="24"/>
        </w:rPr>
        <w:t xml:space="preserve"> The</w:t>
      </w:r>
      <w:r w:rsidRPr="00D17222">
        <w:rPr>
          <w:rFonts w:ascii="Times New Roman" w:hAnsi="Times New Roman" w:cs="Times New Roman"/>
          <w:sz w:val="24"/>
          <w:szCs w:val="24"/>
        </w:rPr>
        <w:t xml:space="preserve"> Board of Directors shall cause to</w:t>
      </w:r>
      <w:r>
        <w:rPr>
          <w:rFonts w:ascii="Times New Roman" w:hAnsi="Times New Roman" w:cs="Times New Roman"/>
          <w:sz w:val="24"/>
          <w:szCs w:val="24"/>
        </w:rPr>
        <w:t xml:space="preserve"> be kept a complete record of all of its acts and proc</w:t>
      </w:r>
      <w:r w:rsidRPr="00D17222">
        <w:rPr>
          <w:rFonts w:ascii="Times New Roman" w:hAnsi="Times New Roman" w:cs="Times New Roman"/>
          <w:sz w:val="24"/>
          <w:szCs w:val="24"/>
        </w:rPr>
        <w:t xml:space="preserve">eedings and shall present said record to the membership at the next regular general membership meeting. </w:t>
      </w:r>
    </w:p>
    <w:p w:rsidR="00CC0ACC" w:rsidRPr="00D17222" w:rsidRDefault="00CC0ACC" w:rsidP="00CC0ACC">
      <w:pPr>
        <w:ind w:left="720"/>
        <w:rPr>
          <w:rFonts w:ascii="Times New Roman" w:hAnsi="Times New Roman" w:cs="Times New Roman"/>
          <w:sz w:val="24"/>
          <w:szCs w:val="24"/>
        </w:rPr>
      </w:pPr>
      <w:r w:rsidRPr="002C30D1">
        <w:rPr>
          <w:rFonts w:ascii="Times New Roman" w:hAnsi="Times New Roman" w:cs="Times New Roman"/>
          <w:b/>
          <w:sz w:val="24"/>
          <w:szCs w:val="24"/>
        </w:rPr>
        <w:t>SEC.5.</w:t>
      </w:r>
      <w:r w:rsidRPr="00D17222">
        <w:rPr>
          <w:rFonts w:ascii="Times New Roman" w:hAnsi="Times New Roman" w:cs="Times New Roman"/>
          <w:sz w:val="24"/>
          <w:szCs w:val="24"/>
        </w:rPr>
        <w:t xml:space="preserve"> No business shall be conducted at any meeting of</w:t>
      </w:r>
      <w:r>
        <w:rPr>
          <w:rFonts w:ascii="Times New Roman" w:hAnsi="Times New Roman" w:cs="Times New Roman"/>
          <w:sz w:val="24"/>
          <w:szCs w:val="24"/>
        </w:rPr>
        <w:t xml:space="preserve"> </w:t>
      </w:r>
      <w:r w:rsidRPr="00D17222">
        <w:rPr>
          <w:rFonts w:ascii="Times New Roman" w:hAnsi="Times New Roman" w:cs="Times New Roman"/>
          <w:sz w:val="24"/>
          <w:szCs w:val="24"/>
        </w:rPr>
        <w:t>the Boar</w:t>
      </w:r>
      <w:r>
        <w:rPr>
          <w:rFonts w:ascii="Times New Roman" w:hAnsi="Times New Roman" w:cs="Times New Roman"/>
          <w:sz w:val="24"/>
          <w:szCs w:val="24"/>
        </w:rPr>
        <w:t xml:space="preserve">d of Directors unless there is </w:t>
      </w:r>
      <w:r w:rsidRPr="00D17222">
        <w:rPr>
          <w:rFonts w:ascii="Times New Roman" w:hAnsi="Times New Roman" w:cs="Times New Roman"/>
          <w:sz w:val="24"/>
          <w:szCs w:val="24"/>
        </w:rPr>
        <w:t>pre</w:t>
      </w:r>
      <w:r>
        <w:rPr>
          <w:rFonts w:ascii="Times New Roman" w:hAnsi="Times New Roman" w:cs="Times New Roman"/>
          <w:sz w:val="24"/>
          <w:szCs w:val="24"/>
        </w:rPr>
        <w:t>sent at least five (5) dire</w:t>
      </w:r>
      <w:r w:rsidRPr="00D17222">
        <w:rPr>
          <w:rFonts w:ascii="Times New Roman" w:hAnsi="Times New Roman" w:cs="Times New Roman"/>
          <w:sz w:val="24"/>
          <w:szCs w:val="24"/>
        </w:rPr>
        <w:t xml:space="preserve">ctors. </w:t>
      </w:r>
    </w:p>
    <w:p w:rsidR="00CC0ACC" w:rsidRPr="00D17222" w:rsidRDefault="00CC0ACC" w:rsidP="00CC0ACC">
      <w:pPr>
        <w:pStyle w:val="Heading2"/>
      </w:pPr>
      <w:r w:rsidRPr="00D17222">
        <w:t>AR</w:t>
      </w:r>
      <w:r>
        <w:t>TI</w:t>
      </w:r>
      <w:r w:rsidRPr="00D17222">
        <w:t xml:space="preserve">CLEV. </w:t>
      </w:r>
      <w:r>
        <w:tab/>
      </w:r>
      <w:r>
        <w:tab/>
      </w:r>
      <w:r w:rsidRPr="00D17222">
        <w:t xml:space="preserve">MEETINGS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SEC.1. There shall be held a general membership meeting in July of each year and this sha</w:t>
      </w:r>
      <w:r>
        <w:rPr>
          <w:rFonts w:ascii="Times New Roman" w:hAnsi="Times New Roman" w:cs="Times New Roman"/>
          <w:sz w:val="24"/>
          <w:szCs w:val="24"/>
        </w:rPr>
        <w:t xml:space="preserve">ll </w:t>
      </w:r>
      <w:r w:rsidRPr="00D17222">
        <w:rPr>
          <w:rFonts w:ascii="Times New Roman" w:hAnsi="Times New Roman" w:cs="Times New Roman"/>
          <w:sz w:val="24"/>
          <w:szCs w:val="24"/>
        </w:rPr>
        <w:t>be known as the Annu</w:t>
      </w:r>
      <w:r>
        <w:rPr>
          <w:rFonts w:ascii="Times New Roman" w:hAnsi="Times New Roman" w:cs="Times New Roman"/>
          <w:sz w:val="24"/>
          <w:szCs w:val="24"/>
        </w:rPr>
        <w:t>al Meeting. Thirty (30) days writ</w:t>
      </w:r>
      <w:r w:rsidR="00DB416A">
        <w:rPr>
          <w:rFonts w:ascii="Times New Roman" w:hAnsi="Times New Roman" w:cs="Times New Roman"/>
          <w:sz w:val="24"/>
          <w:szCs w:val="24"/>
        </w:rPr>
        <w:t xml:space="preserve">ten notice must be sent to all </w:t>
      </w:r>
      <w:r w:rsidRPr="00D17222">
        <w:rPr>
          <w:rFonts w:ascii="Times New Roman" w:hAnsi="Times New Roman" w:cs="Times New Roman"/>
          <w:sz w:val="24"/>
          <w:szCs w:val="24"/>
        </w:rPr>
        <w:t xml:space="preserve">members prior to the meeting.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w:t>
      </w:r>
      <w:r>
        <w:rPr>
          <w:rFonts w:ascii="Times New Roman" w:hAnsi="Times New Roman" w:cs="Times New Roman"/>
          <w:sz w:val="24"/>
          <w:szCs w:val="24"/>
        </w:rPr>
        <w:t>C.2. Special meetings may be call</w:t>
      </w:r>
      <w:r w:rsidRPr="00D17222">
        <w:rPr>
          <w:rFonts w:ascii="Times New Roman" w:hAnsi="Times New Roman" w:cs="Times New Roman"/>
          <w:sz w:val="24"/>
          <w:szCs w:val="24"/>
        </w:rPr>
        <w:t>ed by the Board of</w:t>
      </w:r>
      <w:r>
        <w:rPr>
          <w:rFonts w:ascii="Times New Roman" w:hAnsi="Times New Roman" w:cs="Times New Roman"/>
          <w:sz w:val="24"/>
          <w:szCs w:val="24"/>
        </w:rPr>
        <w:t xml:space="preserve"> Directors at any time.  No business shall</w:t>
      </w:r>
      <w:r w:rsidRPr="00D17222">
        <w:rPr>
          <w:rFonts w:ascii="Times New Roman" w:hAnsi="Times New Roman" w:cs="Times New Roman"/>
          <w:sz w:val="24"/>
          <w:szCs w:val="24"/>
        </w:rPr>
        <w:t xml:space="preserve"> be conducted at any annual meeting or special membership meeting unless there is present at least twenty-five (25%) pe</w:t>
      </w:r>
      <w:r>
        <w:rPr>
          <w:rFonts w:ascii="Times New Roman" w:hAnsi="Times New Roman" w:cs="Times New Roman"/>
          <w:sz w:val="24"/>
          <w:szCs w:val="24"/>
        </w:rPr>
        <w:t>rc</w:t>
      </w:r>
      <w:r w:rsidRPr="00D17222">
        <w:rPr>
          <w:rFonts w:ascii="Times New Roman" w:hAnsi="Times New Roman" w:cs="Times New Roman"/>
          <w:sz w:val="24"/>
          <w:szCs w:val="24"/>
        </w:rPr>
        <w:t xml:space="preserve">ent of all members. </w:t>
      </w:r>
    </w:p>
    <w:p w:rsidR="00CC0ACC" w:rsidRPr="00D17222" w:rsidRDefault="00CC0ACC" w:rsidP="00CC0ACC">
      <w:pPr>
        <w:pStyle w:val="Heading2"/>
      </w:pPr>
      <w:r w:rsidRPr="00D17222">
        <w:t xml:space="preserve">ARTICLE VI. </w:t>
      </w:r>
      <w:r>
        <w:tab/>
      </w:r>
      <w:r w:rsidRPr="00D17222">
        <w:t xml:space="preserve">ELECTIONS.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SEC.1. The President may appoint a nominating committee to report to the Annual Mee</w:t>
      </w:r>
      <w:r>
        <w:rPr>
          <w:rFonts w:ascii="Times New Roman" w:hAnsi="Times New Roman" w:cs="Times New Roman"/>
          <w:sz w:val="24"/>
          <w:szCs w:val="24"/>
        </w:rPr>
        <w:t>t</w:t>
      </w:r>
      <w:r w:rsidRPr="00D17222">
        <w:rPr>
          <w:rFonts w:ascii="Times New Roman" w:hAnsi="Times New Roman" w:cs="Times New Roman"/>
          <w:sz w:val="24"/>
          <w:szCs w:val="24"/>
        </w:rPr>
        <w:t xml:space="preserve">ing. Additional nominations may be made from the floor by the membership.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 xml:space="preserve">SEC.2. Balloting shall be by secret ballot. </w:t>
      </w:r>
    </w:p>
    <w:p w:rsidR="00CC0ACC" w:rsidRPr="00D17222" w:rsidRDefault="00CC0ACC" w:rsidP="00CC0ACC">
      <w:pPr>
        <w:pStyle w:val="Heading2"/>
      </w:pPr>
      <w:r w:rsidRPr="00D17222">
        <w:t xml:space="preserve">ARTICLE VII. </w:t>
      </w:r>
      <w:r>
        <w:tab/>
      </w:r>
      <w:r w:rsidRPr="00D17222">
        <w:t xml:space="preserve">DUTIES OF OFFICERS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SEC.1. The duties of the o</w:t>
      </w:r>
      <w:r>
        <w:rPr>
          <w:rFonts w:ascii="Times New Roman" w:hAnsi="Times New Roman" w:cs="Times New Roman"/>
          <w:sz w:val="24"/>
          <w:szCs w:val="24"/>
        </w:rPr>
        <w:t>fficers of this corporation shall</w:t>
      </w:r>
      <w:r w:rsidRPr="00D17222">
        <w:rPr>
          <w:rFonts w:ascii="Times New Roman" w:hAnsi="Times New Roman" w:cs="Times New Roman"/>
          <w:sz w:val="24"/>
          <w:szCs w:val="24"/>
        </w:rPr>
        <w:t xml:space="preserve"> be those customarily associated with the names of such officers.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SEC.2.</w:t>
      </w:r>
      <w:r w:rsidR="00DB416A">
        <w:rPr>
          <w:rFonts w:ascii="Times New Roman" w:hAnsi="Times New Roman" w:cs="Times New Roman"/>
          <w:sz w:val="24"/>
          <w:szCs w:val="24"/>
        </w:rPr>
        <w:t xml:space="preserve"> In addition it shall be the dut</w:t>
      </w:r>
      <w:r w:rsidRPr="00D17222">
        <w:rPr>
          <w:rFonts w:ascii="Times New Roman" w:hAnsi="Times New Roman" w:cs="Times New Roman"/>
          <w:sz w:val="24"/>
          <w:szCs w:val="24"/>
        </w:rPr>
        <w:t>y of</w:t>
      </w:r>
      <w:r>
        <w:rPr>
          <w:rFonts w:ascii="Times New Roman" w:hAnsi="Times New Roman" w:cs="Times New Roman"/>
          <w:sz w:val="24"/>
          <w:szCs w:val="24"/>
        </w:rPr>
        <w:t xml:space="preserve"> </w:t>
      </w:r>
      <w:r w:rsidRPr="00D17222">
        <w:rPr>
          <w:rFonts w:ascii="Times New Roman" w:hAnsi="Times New Roman" w:cs="Times New Roman"/>
          <w:sz w:val="24"/>
          <w:szCs w:val="24"/>
        </w:rPr>
        <w:t xml:space="preserve">the Treasurer to file an annual report at the annual meeting. </w:t>
      </w:r>
    </w:p>
    <w:p w:rsidR="00CC0ACC" w:rsidRPr="00D17222" w:rsidRDefault="00CC0ACC" w:rsidP="00CC0ACC">
      <w:pPr>
        <w:pStyle w:val="Heading2"/>
      </w:pPr>
      <w:r w:rsidRPr="00D17222">
        <w:t xml:space="preserve">ARTICLE VIII. </w:t>
      </w:r>
      <w:r>
        <w:tab/>
      </w:r>
      <w:r w:rsidRPr="00D17222">
        <w:t xml:space="preserve">AMENDMENT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These By-Laws ma</w:t>
      </w:r>
      <w:r>
        <w:rPr>
          <w:rFonts w:ascii="Times New Roman" w:hAnsi="Times New Roman" w:cs="Times New Roman"/>
          <w:sz w:val="24"/>
          <w:szCs w:val="24"/>
        </w:rPr>
        <w:t>y be amended by a two-thirds (2/</w:t>
      </w:r>
      <w:r w:rsidRPr="00D17222">
        <w:rPr>
          <w:rFonts w:ascii="Times New Roman" w:hAnsi="Times New Roman" w:cs="Times New Roman"/>
          <w:sz w:val="24"/>
          <w:szCs w:val="24"/>
        </w:rPr>
        <w:t xml:space="preserve">3) vote of the members present at any annual or special meeting. </w:t>
      </w:r>
    </w:p>
    <w:p w:rsidR="00CC0ACC" w:rsidRPr="00D17222" w:rsidRDefault="00CC0ACC" w:rsidP="00CC0ACC">
      <w:pPr>
        <w:pStyle w:val="Heading2"/>
      </w:pPr>
      <w:r w:rsidRPr="00D17222">
        <w:t xml:space="preserve">ARTICLE IX </w:t>
      </w:r>
      <w:r>
        <w:tab/>
      </w:r>
      <w:r>
        <w:tab/>
      </w:r>
      <w:r w:rsidRPr="00D17222">
        <w:t xml:space="preserve">COMMITTEES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 xml:space="preserve">SEC.1. Committees may </w:t>
      </w:r>
      <w:r>
        <w:rPr>
          <w:rFonts w:ascii="Times New Roman" w:hAnsi="Times New Roman" w:cs="Times New Roman"/>
          <w:sz w:val="24"/>
          <w:szCs w:val="24"/>
        </w:rPr>
        <w:t>be appointed by the Board of Dire</w:t>
      </w:r>
      <w:r w:rsidRPr="00D17222">
        <w:rPr>
          <w:rFonts w:ascii="Times New Roman" w:hAnsi="Times New Roman" w:cs="Times New Roman"/>
          <w:sz w:val="24"/>
          <w:szCs w:val="24"/>
        </w:rPr>
        <w:t>ctors</w:t>
      </w:r>
      <w:r>
        <w:rPr>
          <w:rFonts w:ascii="Times New Roman" w:hAnsi="Times New Roman" w:cs="Times New Roman"/>
          <w:sz w:val="24"/>
          <w:szCs w:val="24"/>
        </w:rPr>
        <w:t xml:space="preserve"> </w:t>
      </w:r>
      <w:r w:rsidRPr="00D17222">
        <w:rPr>
          <w:rFonts w:ascii="Times New Roman" w:hAnsi="Times New Roman" w:cs="Times New Roman"/>
          <w:sz w:val="24"/>
          <w:szCs w:val="24"/>
        </w:rPr>
        <w:t>to further the purposes set forth in the By-Law</w:t>
      </w:r>
      <w:r>
        <w:rPr>
          <w:rFonts w:ascii="Times New Roman" w:hAnsi="Times New Roman" w:cs="Times New Roman"/>
          <w:sz w:val="24"/>
          <w:szCs w:val="24"/>
        </w:rPr>
        <w:t>s o</w:t>
      </w:r>
      <w:r w:rsidRPr="00D17222">
        <w:rPr>
          <w:rFonts w:ascii="Times New Roman" w:hAnsi="Times New Roman" w:cs="Times New Roman"/>
          <w:sz w:val="24"/>
          <w:szCs w:val="24"/>
        </w:rPr>
        <w:t>f</w:t>
      </w:r>
      <w:r>
        <w:rPr>
          <w:rFonts w:ascii="Times New Roman" w:hAnsi="Times New Roman" w:cs="Times New Roman"/>
          <w:sz w:val="24"/>
          <w:szCs w:val="24"/>
        </w:rPr>
        <w:t xml:space="preserve"> </w:t>
      </w:r>
      <w:r w:rsidRPr="00D17222">
        <w:rPr>
          <w:rFonts w:ascii="Times New Roman" w:hAnsi="Times New Roman" w:cs="Times New Roman"/>
          <w:sz w:val="24"/>
          <w:szCs w:val="24"/>
        </w:rPr>
        <w:t xml:space="preserve">the Lake Cora Corporation. These committees shall act at the sole discretion of the Board of Directors.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SEC.2. Committees shall consist of not less tha</w:t>
      </w:r>
      <w:r>
        <w:rPr>
          <w:rFonts w:ascii="Times New Roman" w:hAnsi="Times New Roman" w:cs="Times New Roman"/>
          <w:sz w:val="24"/>
          <w:szCs w:val="24"/>
        </w:rPr>
        <w:t>n three (3) or more than seven (7)</w:t>
      </w:r>
      <w:r w:rsidRPr="00D17222">
        <w:rPr>
          <w:rFonts w:ascii="Times New Roman" w:hAnsi="Times New Roman" w:cs="Times New Roman"/>
          <w:sz w:val="24"/>
          <w:szCs w:val="24"/>
        </w:rPr>
        <w:t xml:space="preserve"> members of</w:t>
      </w:r>
      <w:r>
        <w:rPr>
          <w:rFonts w:ascii="Times New Roman" w:hAnsi="Times New Roman" w:cs="Times New Roman"/>
          <w:sz w:val="24"/>
          <w:szCs w:val="24"/>
        </w:rPr>
        <w:t xml:space="preserve"> </w:t>
      </w:r>
      <w:r w:rsidRPr="00D17222">
        <w:rPr>
          <w:rFonts w:ascii="Times New Roman" w:hAnsi="Times New Roman" w:cs="Times New Roman"/>
          <w:sz w:val="24"/>
          <w:szCs w:val="24"/>
        </w:rPr>
        <w:t>the Lake Cora Corpor</w:t>
      </w:r>
      <w:r>
        <w:rPr>
          <w:rFonts w:ascii="Times New Roman" w:hAnsi="Times New Roman" w:cs="Times New Roman"/>
          <w:sz w:val="24"/>
          <w:szCs w:val="24"/>
        </w:rPr>
        <w:t>ation. The members so appointed</w:t>
      </w:r>
      <w:r w:rsidRPr="00D17222">
        <w:rPr>
          <w:rFonts w:ascii="Times New Roman" w:hAnsi="Times New Roman" w:cs="Times New Roman"/>
          <w:sz w:val="24"/>
          <w:szCs w:val="24"/>
        </w:rPr>
        <w:t xml:space="preserve"> will select from their number a chairperson to </w:t>
      </w:r>
      <w:r>
        <w:rPr>
          <w:rFonts w:ascii="Times New Roman" w:hAnsi="Times New Roman" w:cs="Times New Roman"/>
          <w:sz w:val="24"/>
          <w:szCs w:val="24"/>
        </w:rPr>
        <w:t xml:space="preserve">report </w:t>
      </w:r>
      <w:r w:rsidRPr="00D17222">
        <w:rPr>
          <w:rFonts w:ascii="Times New Roman" w:hAnsi="Times New Roman" w:cs="Times New Roman"/>
          <w:sz w:val="24"/>
          <w:szCs w:val="24"/>
        </w:rPr>
        <w:t>to the Board of Di</w:t>
      </w:r>
      <w:r>
        <w:rPr>
          <w:rFonts w:ascii="Times New Roman" w:hAnsi="Times New Roman" w:cs="Times New Roman"/>
          <w:sz w:val="24"/>
          <w:szCs w:val="24"/>
        </w:rPr>
        <w:t>re</w:t>
      </w:r>
      <w:r w:rsidRPr="00D17222">
        <w:rPr>
          <w:rFonts w:ascii="Times New Roman" w:hAnsi="Times New Roman" w:cs="Times New Roman"/>
          <w:sz w:val="24"/>
          <w:szCs w:val="24"/>
        </w:rPr>
        <w:t xml:space="preserve">ctors. </w:t>
      </w:r>
    </w:p>
    <w:p w:rsidR="00CC0ACC" w:rsidRPr="00D17222"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SEC.3. Committee actions</w:t>
      </w:r>
      <w:r>
        <w:rPr>
          <w:rFonts w:ascii="Times New Roman" w:hAnsi="Times New Roman" w:cs="Times New Roman"/>
          <w:sz w:val="24"/>
          <w:szCs w:val="24"/>
        </w:rPr>
        <w:t xml:space="preserve"> and expenditures must have prior approv</w:t>
      </w:r>
      <w:r w:rsidRPr="00D17222">
        <w:rPr>
          <w:rFonts w:ascii="Times New Roman" w:hAnsi="Times New Roman" w:cs="Times New Roman"/>
          <w:sz w:val="24"/>
          <w:szCs w:val="24"/>
        </w:rPr>
        <w:t>a</w:t>
      </w:r>
      <w:r>
        <w:rPr>
          <w:rFonts w:ascii="Times New Roman" w:hAnsi="Times New Roman" w:cs="Times New Roman"/>
          <w:sz w:val="24"/>
          <w:szCs w:val="24"/>
        </w:rPr>
        <w:t>l by the Board of Directors. After approval, the committee will then be acting as representatives</w:t>
      </w:r>
      <w:r w:rsidRPr="00D17222">
        <w:rPr>
          <w:rFonts w:ascii="Times New Roman" w:hAnsi="Times New Roman" w:cs="Times New Roman"/>
          <w:sz w:val="24"/>
          <w:szCs w:val="24"/>
        </w:rPr>
        <w:t xml:space="preserve"> of</w:t>
      </w:r>
      <w:r>
        <w:rPr>
          <w:rFonts w:ascii="Times New Roman" w:hAnsi="Times New Roman" w:cs="Times New Roman"/>
          <w:sz w:val="24"/>
          <w:szCs w:val="24"/>
        </w:rPr>
        <w:t xml:space="preserve"> the Board of Directors</w:t>
      </w:r>
      <w:r w:rsidRPr="00D17222">
        <w:rPr>
          <w:rFonts w:ascii="Times New Roman" w:hAnsi="Times New Roman" w:cs="Times New Roman"/>
          <w:sz w:val="24"/>
          <w:szCs w:val="24"/>
        </w:rPr>
        <w:t xml:space="preserve">. </w:t>
      </w:r>
    </w:p>
    <w:p w:rsidR="00CC0ACC" w:rsidRPr="00D17222" w:rsidRDefault="00DB416A" w:rsidP="00CC0ACC">
      <w:pPr>
        <w:ind w:left="720"/>
        <w:rPr>
          <w:rFonts w:ascii="Times New Roman" w:hAnsi="Times New Roman" w:cs="Times New Roman"/>
          <w:sz w:val="24"/>
          <w:szCs w:val="24"/>
        </w:rPr>
      </w:pPr>
      <w:r>
        <w:rPr>
          <w:rFonts w:ascii="Times New Roman" w:hAnsi="Times New Roman" w:cs="Times New Roman"/>
          <w:sz w:val="24"/>
          <w:szCs w:val="24"/>
        </w:rPr>
        <w:t>SEC.4. A committee may</w:t>
      </w:r>
      <w:r w:rsidR="00CC0ACC" w:rsidRPr="00D17222">
        <w:rPr>
          <w:rFonts w:ascii="Times New Roman" w:hAnsi="Times New Roman" w:cs="Times New Roman"/>
          <w:sz w:val="24"/>
          <w:szCs w:val="24"/>
        </w:rPr>
        <w:t xml:space="preserve"> </w:t>
      </w:r>
      <w:r w:rsidR="00CC0ACC">
        <w:rPr>
          <w:rFonts w:ascii="Times New Roman" w:hAnsi="Times New Roman" w:cs="Times New Roman"/>
          <w:sz w:val="24"/>
          <w:szCs w:val="24"/>
        </w:rPr>
        <w:t>be dissolved by the Board of Dire</w:t>
      </w:r>
      <w:r w:rsidR="00CC0ACC" w:rsidRPr="00D17222">
        <w:rPr>
          <w:rFonts w:ascii="Times New Roman" w:hAnsi="Times New Roman" w:cs="Times New Roman"/>
          <w:sz w:val="24"/>
          <w:szCs w:val="24"/>
        </w:rPr>
        <w:t xml:space="preserve">ctors. </w:t>
      </w:r>
    </w:p>
    <w:p w:rsidR="00CC0ACC" w:rsidRPr="00D17222" w:rsidRDefault="00CC0ACC" w:rsidP="00CC0ACC">
      <w:pPr>
        <w:pStyle w:val="Heading2"/>
      </w:pPr>
      <w:r w:rsidRPr="00D17222">
        <w:t>Article</w:t>
      </w:r>
      <w:r>
        <w:t xml:space="preserve"> X</w:t>
      </w:r>
      <w:r w:rsidRPr="00D17222">
        <w:t xml:space="preserve"> </w:t>
      </w:r>
      <w:r>
        <w:tab/>
      </w:r>
      <w:r>
        <w:tab/>
      </w:r>
      <w:r w:rsidRPr="00D17222">
        <w:t xml:space="preserve">DISSOLUTION </w:t>
      </w:r>
    </w:p>
    <w:p w:rsidR="00CC0ACC" w:rsidRPr="0056349E" w:rsidRDefault="00CC0ACC" w:rsidP="00CC0ACC">
      <w:pPr>
        <w:ind w:left="720"/>
        <w:rPr>
          <w:rFonts w:ascii="Times New Roman" w:hAnsi="Times New Roman" w:cs="Times New Roman"/>
          <w:sz w:val="24"/>
          <w:szCs w:val="24"/>
        </w:rPr>
      </w:pPr>
      <w:r w:rsidRPr="00D17222">
        <w:rPr>
          <w:rFonts w:ascii="Times New Roman" w:hAnsi="Times New Roman" w:cs="Times New Roman"/>
          <w:sz w:val="24"/>
          <w:szCs w:val="24"/>
        </w:rPr>
        <w:t>Dissolution of</w:t>
      </w:r>
      <w:r>
        <w:rPr>
          <w:rFonts w:ascii="Times New Roman" w:hAnsi="Times New Roman" w:cs="Times New Roman"/>
          <w:sz w:val="24"/>
          <w:szCs w:val="24"/>
        </w:rPr>
        <w:t xml:space="preserve"> </w:t>
      </w:r>
      <w:r w:rsidRPr="00D17222">
        <w:rPr>
          <w:rFonts w:ascii="Times New Roman" w:hAnsi="Times New Roman" w:cs="Times New Roman"/>
          <w:sz w:val="24"/>
          <w:szCs w:val="24"/>
        </w:rPr>
        <w:t>this Corporation shall be as provided in the Michigan General Corporation Act.</w:t>
      </w:r>
    </w:p>
    <w:p w:rsidR="00821384" w:rsidRDefault="00821384"/>
    <w:sectPr w:rsidR="00821384" w:rsidSect="0083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32B"/>
    <w:multiLevelType w:val="hybridMultilevel"/>
    <w:tmpl w:val="1D6E7D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C"/>
    <w:rsid w:val="00821384"/>
    <w:rsid w:val="00832D76"/>
    <w:rsid w:val="009E1185"/>
    <w:rsid w:val="00AF65A8"/>
    <w:rsid w:val="00BA37F6"/>
    <w:rsid w:val="00CC0ACC"/>
    <w:rsid w:val="00DB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C"/>
    <w:pPr>
      <w:spacing w:after="200" w:line="276" w:lineRule="auto"/>
      <w:jc w:val="left"/>
    </w:pPr>
  </w:style>
  <w:style w:type="paragraph" w:styleId="Heading1">
    <w:name w:val="heading 1"/>
    <w:basedOn w:val="Normal"/>
    <w:next w:val="Normal"/>
    <w:link w:val="Heading1Char"/>
    <w:uiPriority w:val="9"/>
    <w:qFormat/>
    <w:rsid w:val="00AF65A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F65A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65A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65A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65A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65A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65A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F65A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F65A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A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F65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65A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65A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65A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65A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65A8"/>
    <w:rPr>
      <w:i/>
      <w:iCs/>
    </w:rPr>
  </w:style>
  <w:style w:type="character" w:customStyle="1" w:styleId="Heading8Char">
    <w:name w:val="Heading 8 Char"/>
    <w:basedOn w:val="DefaultParagraphFont"/>
    <w:link w:val="Heading8"/>
    <w:uiPriority w:val="9"/>
    <w:semiHidden/>
    <w:rsid w:val="00AF65A8"/>
    <w:rPr>
      <w:b/>
      <w:bCs/>
    </w:rPr>
  </w:style>
  <w:style w:type="character" w:customStyle="1" w:styleId="Heading9Char">
    <w:name w:val="Heading 9 Char"/>
    <w:basedOn w:val="DefaultParagraphFont"/>
    <w:link w:val="Heading9"/>
    <w:uiPriority w:val="9"/>
    <w:semiHidden/>
    <w:rsid w:val="00AF65A8"/>
    <w:rPr>
      <w:i/>
      <w:iCs/>
    </w:rPr>
  </w:style>
  <w:style w:type="paragraph" w:styleId="Caption">
    <w:name w:val="caption"/>
    <w:basedOn w:val="Normal"/>
    <w:next w:val="Normal"/>
    <w:uiPriority w:val="35"/>
    <w:semiHidden/>
    <w:unhideWhenUsed/>
    <w:qFormat/>
    <w:rsid w:val="00AF65A8"/>
    <w:rPr>
      <w:b/>
      <w:bCs/>
      <w:sz w:val="18"/>
      <w:szCs w:val="18"/>
    </w:rPr>
  </w:style>
  <w:style w:type="paragraph" w:styleId="Title">
    <w:name w:val="Title"/>
    <w:basedOn w:val="Normal"/>
    <w:next w:val="Normal"/>
    <w:link w:val="TitleChar"/>
    <w:uiPriority w:val="10"/>
    <w:qFormat/>
    <w:rsid w:val="00AF65A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65A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65A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65A8"/>
    <w:rPr>
      <w:rFonts w:asciiTheme="majorHAnsi" w:eastAsiaTheme="majorEastAsia" w:hAnsiTheme="majorHAnsi" w:cstheme="majorBidi"/>
      <w:sz w:val="24"/>
      <w:szCs w:val="24"/>
    </w:rPr>
  </w:style>
  <w:style w:type="character" w:styleId="Strong">
    <w:name w:val="Strong"/>
    <w:basedOn w:val="DefaultParagraphFont"/>
    <w:uiPriority w:val="22"/>
    <w:qFormat/>
    <w:rsid w:val="00AF65A8"/>
    <w:rPr>
      <w:b/>
      <w:bCs/>
      <w:color w:val="auto"/>
    </w:rPr>
  </w:style>
  <w:style w:type="character" w:styleId="Emphasis">
    <w:name w:val="Emphasis"/>
    <w:basedOn w:val="DefaultParagraphFont"/>
    <w:uiPriority w:val="20"/>
    <w:qFormat/>
    <w:rsid w:val="00AF65A8"/>
    <w:rPr>
      <w:i/>
      <w:iCs/>
      <w:color w:val="auto"/>
    </w:rPr>
  </w:style>
  <w:style w:type="paragraph" w:styleId="NoSpacing">
    <w:name w:val="No Spacing"/>
    <w:uiPriority w:val="1"/>
    <w:qFormat/>
    <w:rsid w:val="00AF65A8"/>
    <w:pPr>
      <w:spacing w:after="0" w:line="240" w:lineRule="auto"/>
    </w:pPr>
  </w:style>
  <w:style w:type="paragraph" w:styleId="Quote">
    <w:name w:val="Quote"/>
    <w:basedOn w:val="Normal"/>
    <w:next w:val="Normal"/>
    <w:link w:val="QuoteChar"/>
    <w:uiPriority w:val="29"/>
    <w:qFormat/>
    <w:rsid w:val="00AF65A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65A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65A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65A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65A8"/>
    <w:rPr>
      <w:i/>
      <w:iCs/>
      <w:color w:val="auto"/>
    </w:rPr>
  </w:style>
  <w:style w:type="character" w:styleId="IntenseEmphasis">
    <w:name w:val="Intense Emphasis"/>
    <w:basedOn w:val="DefaultParagraphFont"/>
    <w:uiPriority w:val="21"/>
    <w:qFormat/>
    <w:rsid w:val="00AF65A8"/>
    <w:rPr>
      <w:b/>
      <w:bCs/>
      <w:i/>
      <w:iCs/>
      <w:color w:val="auto"/>
    </w:rPr>
  </w:style>
  <w:style w:type="character" w:styleId="SubtleReference">
    <w:name w:val="Subtle Reference"/>
    <w:basedOn w:val="DefaultParagraphFont"/>
    <w:uiPriority w:val="31"/>
    <w:qFormat/>
    <w:rsid w:val="00AF65A8"/>
    <w:rPr>
      <w:smallCaps/>
      <w:color w:val="auto"/>
      <w:u w:val="single" w:color="7F7F7F" w:themeColor="text1" w:themeTint="80"/>
    </w:rPr>
  </w:style>
  <w:style w:type="character" w:styleId="IntenseReference">
    <w:name w:val="Intense Reference"/>
    <w:basedOn w:val="DefaultParagraphFont"/>
    <w:uiPriority w:val="32"/>
    <w:qFormat/>
    <w:rsid w:val="00AF65A8"/>
    <w:rPr>
      <w:b/>
      <w:bCs/>
      <w:smallCaps/>
      <w:color w:val="auto"/>
      <w:u w:val="single"/>
    </w:rPr>
  </w:style>
  <w:style w:type="character" w:styleId="BookTitle">
    <w:name w:val="Book Title"/>
    <w:basedOn w:val="DefaultParagraphFont"/>
    <w:uiPriority w:val="33"/>
    <w:qFormat/>
    <w:rsid w:val="00AF65A8"/>
    <w:rPr>
      <w:b/>
      <w:bCs/>
      <w:smallCaps/>
      <w:color w:val="auto"/>
    </w:rPr>
  </w:style>
  <w:style w:type="paragraph" w:styleId="TOCHeading">
    <w:name w:val="TOC Heading"/>
    <w:basedOn w:val="Heading1"/>
    <w:next w:val="Normal"/>
    <w:uiPriority w:val="39"/>
    <w:semiHidden/>
    <w:unhideWhenUsed/>
    <w:qFormat/>
    <w:rsid w:val="00AF65A8"/>
    <w:pPr>
      <w:outlineLvl w:val="9"/>
    </w:pPr>
  </w:style>
  <w:style w:type="paragraph" w:styleId="ListParagraph">
    <w:name w:val="List Paragraph"/>
    <w:basedOn w:val="Normal"/>
    <w:uiPriority w:val="34"/>
    <w:qFormat/>
    <w:rsid w:val="00CC0ACC"/>
    <w:pPr>
      <w:ind w:left="720"/>
      <w:contextualSpacing/>
    </w:pPr>
    <w:rPr>
      <w:rFonts w:asciiTheme="majorHAnsi" w:eastAsiaTheme="majorEastAsia"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C"/>
    <w:pPr>
      <w:spacing w:after="200" w:line="276" w:lineRule="auto"/>
      <w:jc w:val="left"/>
    </w:pPr>
  </w:style>
  <w:style w:type="paragraph" w:styleId="Heading1">
    <w:name w:val="heading 1"/>
    <w:basedOn w:val="Normal"/>
    <w:next w:val="Normal"/>
    <w:link w:val="Heading1Char"/>
    <w:uiPriority w:val="9"/>
    <w:qFormat/>
    <w:rsid w:val="00AF65A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F65A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65A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65A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65A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65A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65A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F65A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F65A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A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F65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65A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65A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65A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65A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65A8"/>
    <w:rPr>
      <w:i/>
      <w:iCs/>
    </w:rPr>
  </w:style>
  <w:style w:type="character" w:customStyle="1" w:styleId="Heading8Char">
    <w:name w:val="Heading 8 Char"/>
    <w:basedOn w:val="DefaultParagraphFont"/>
    <w:link w:val="Heading8"/>
    <w:uiPriority w:val="9"/>
    <w:semiHidden/>
    <w:rsid w:val="00AF65A8"/>
    <w:rPr>
      <w:b/>
      <w:bCs/>
    </w:rPr>
  </w:style>
  <w:style w:type="character" w:customStyle="1" w:styleId="Heading9Char">
    <w:name w:val="Heading 9 Char"/>
    <w:basedOn w:val="DefaultParagraphFont"/>
    <w:link w:val="Heading9"/>
    <w:uiPriority w:val="9"/>
    <w:semiHidden/>
    <w:rsid w:val="00AF65A8"/>
    <w:rPr>
      <w:i/>
      <w:iCs/>
    </w:rPr>
  </w:style>
  <w:style w:type="paragraph" w:styleId="Caption">
    <w:name w:val="caption"/>
    <w:basedOn w:val="Normal"/>
    <w:next w:val="Normal"/>
    <w:uiPriority w:val="35"/>
    <w:semiHidden/>
    <w:unhideWhenUsed/>
    <w:qFormat/>
    <w:rsid w:val="00AF65A8"/>
    <w:rPr>
      <w:b/>
      <w:bCs/>
      <w:sz w:val="18"/>
      <w:szCs w:val="18"/>
    </w:rPr>
  </w:style>
  <w:style w:type="paragraph" w:styleId="Title">
    <w:name w:val="Title"/>
    <w:basedOn w:val="Normal"/>
    <w:next w:val="Normal"/>
    <w:link w:val="TitleChar"/>
    <w:uiPriority w:val="10"/>
    <w:qFormat/>
    <w:rsid w:val="00AF65A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65A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65A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65A8"/>
    <w:rPr>
      <w:rFonts w:asciiTheme="majorHAnsi" w:eastAsiaTheme="majorEastAsia" w:hAnsiTheme="majorHAnsi" w:cstheme="majorBidi"/>
      <w:sz w:val="24"/>
      <w:szCs w:val="24"/>
    </w:rPr>
  </w:style>
  <w:style w:type="character" w:styleId="Strong">
    <w:name w:val="Strong"/>
    <w:basedOn w:val="DefaultParagraphFont"/>
    <w:uiPriority w:val="22"/>
    <w:qFormat/>
    <w:rsid w:val="00AF65A8"/>
    <w:rPr>
      <w:b/>
      <w:bCs/>
      <w:color w:val="auto"/>
    </w:rPr>
  </w:style>
  <w:style w:type="character" w:styleId="Emphasis">
    <w:name w:val="Emphasis"/>
    <w:basedOn w:val="DefaultParagraphFont"/>
    <w:uiPriority w:val="20"/>
    <w:qFormat/>
    <w:rsid w:val="00AF65A8"/>
    <w:rPr>
      <w:i/>
      <w:iCs/>
      <w:color w:val="auto"/>
    </w:rPr>
  </w:style>
  <w:style w:type="paragraph" w:styleId="NoSpacing">
    <w:name w:val="No Spacing"/>
    <w:uiPriority w:val="1"/>
    <w:qFormat/>
    <w:rsid w:val="00AF65A8"/>
    <w:pPr>
      <w:spacing w:after="0" w:line="240" w:lineRule="auto"/>
    </w:pPr>
  </w:style>
  <w:style w:type="paragraph" w:styleId="Quote">
    <w:name w:val="Quote"/>
    <w:basedOn w:val="Normal"/>
    <w:next w:val="Normal"/>
    <w:link w:val="QuoteChar"/>
    <w:uiPriority w:val="29"/>
    <w:qFormat/>
    <w:rsid w:val="00AF65A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65A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65A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65A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65A8"/>
    <w:rPr>
      <w:i/>
      <w:iCs/>
      <w:color w:val="auto"/>
    </w:rPr>
  </w:style>
  <w:style w:type="character" w:styleId="IntenseEmphasis">
    <w:name w:val="Intense Emphasis"/>
    <w:basedOn w:val="DefaultParagraphFont"/>
    <w:uiPriority w:val="21"/>
    <w:qFormat/>
    <w:rsid w:val="00AF65A8"/>
    <w:rPr>
      <w:b/>
      <w:bCs/>
      <w:i/>
      <w:iCs/>
      <w:color w:val="auto"/>
    </w:rPr>
  </w:style>
  <w:style w:type="character" w:styleId="SubtleReference">
    <w:name w:val="Subtle Reference"/>
    <w:basedOn w:val="DefaultParagraphFont"/>
    <w:uiPriority w:val="31"/>
    <w:qFormat/>
    <w:rsid w:val="00AF65A8"/>
    <w:rPr>
      <w:smallCaps/>
      <w:color w:val="auto"/>
      <w:u w:val="single" w:color="7F7F7F" w:themeColor="text1" w:themeTint="80"/>
    </w:rPr>
  </w:style>
  <w:style w:type="character" w:styleId="IntenseReference">
    <w:name w:val="Intense Reference"/>
    <w:basedOn w:val="DefaultParagraphFont"/>
    <w:uiPriority w:val="32"/>
    <w:qFormat/>
    <w:rsid w:val="00AF65A8"/>
    <w:rPr>
      <w:b/>
      <w:bCs/>
      <w:smallCaps/>
      <w:color w:val="auto"/>
      <w:u w:val="single"/>
    </w:rPr>
  </w:style>
  <w:style w:type="character" w:styleId="BookTitle">
    <w:name w:val="Book Title"/>
    <w:basedOn w:val="DefaultParagraphFont"/>
    <w:uiPriority w:val="33"/>
    <w:qFormat/>
    <w:rsid w:val="00AF65A8"/>
    <w:rPr>
      <w:b/>
      <w:bCs/>
      <w:smallCaps/>
      <w:color w:val="auto"/>
    </w:rPr>
  </w:style>
  <w:style w:type="paragraph" w:styleId="TOCHeading">
    <w:name w:val="TOC Heading"/>
    <w:basedOn w:val="Heading1"/>
    <w:next w:val="Normal"/>
    <w:uiPriority w:val="39"/>
    <w:semiHidden/>
    <w:unhideWhenUsed/>
    <w:qFormat/>
    <w:rsid w:val="00AF65A8"/>
    <w:pPr>
      <w:outlineLvl w:val="9"/>
    </w:pPr>
  </w:style>
  <w:style w:type="paragraph" w:styleId="ListParagraph">
    <w:name w:val="List Paragraph"/>
    <w:basedOn w:val="Normal"/>
    <w:uiPriority w:val="34"/>
    <w:qFormat/>
    <w:rsid w:val="00CC0ACC"/>
    <w:pPr>
      <w:ind w:left="720"/>
      <w:contextualSpacing/>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Matthew Kahle</cp:lastModifiedBy>
  <cp:revision>2</cp:revision>
  <cp:lastPrinted>2014-11-13T19:30:00Z</cp:lastPrinted>
  <dcterms:created xsi:type="dcterms:W3CDTF">2015-07-14T20:25:00Z</dcterms:created>
  <dcterms:modified xsi:type="dcterms:W3CDTF">2015-07-14T20:25:00Z</dcterms:modified>
</cp:coreProperties>
</file>